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F940" w14:textId="77777777" w:rsidR="00125EE4" w:rsidRPr="00030466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2E3435">
        <w:rPr>
          <w:rFonts w:ascii="Tahoma" w:hAnsi="Tahoma" w:cs="Tahoma"/>
          <w:b/>
          <w:bCs/>
          <w:color w:val="000000" w:themeColor="text1"/>
          <w:sz w:val="28"/>
          <w:szCs w:val="28"/>
        </w:rPr>
        <w:t>DICIEMBRE</w:t>
      </w:r>
    </w:p>
    <w:p w14:paraId="14C5DD53" w14:textId="77777777" w:rsidR="00125EE4" w:rsidRPr="00030466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125EE4" w:rsidRPr="00030466" w14:paraId="09D6C851" w14:textId="77777777" w:rsidTr="00427EA8">
        <w:tc>
          <w:tcPr>
            <w:tcW w:w="1191" w:type="dxa"/>
            <w:shd w:val="clear" w:color="auto" w:fill="B4C6E7" w:themeFill="accent1" w:themeFillTint="66"/>
            <w:vAlign w:val="center"/>
          </w:tcPr>
          <w:p w14:paraId="05C8812A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80FCAB9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0E10A54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2455FA61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1173281E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125EE4" w:rsidRPr="00030466" w14:paraId="0574BAFB" w14:textId="77777777" w:rsidTr="00427EA8">
        <w:tc>
          <w:tcPr>
            <w:tcW w:w="1191" w:type="dxa"/>
            <w:vAlign w:val="center"/>
          </w:tcPr>
          <w:p w14:paraId="0FCF6E7F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FE7136" wp14:editId="7E49FA08">
                  <wp:extent cx="444256" cy="432000"/>
                  <wp:effectExtent l="0" t="0" r="0" b="6350"/>
                  <wp:docPr id="649501305" name="Imagen 64950130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3CEB1EA" w14:textId="77777777" w:rsidR="00125EE4" w:rsidRPr="002D2833" w:rsidRDefault="00125EE4" w:rsidP="00427E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B8C2530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156 a la 171</w:t>
            </w:r>
          </w:p>
        </w:tc>
        <w:tc>
          <w:tcPr>
            <w:tcW w:w="2268" w:type="dxa"/>
            <w:vAlign w:val="center"/>
          </w:tcPr>
          <w:p w14:paraId="5A7B91B4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¿Agua virtual? ¡Aprendamos a consumirla!</w:t>
            </w:r>
          </w:p>
        </w:tc>
        <w:tc>
          <w:tcPr>
            <w:tcW w:w="7143" w:type="dxa"/>
            <w:vAlign w:val="center"/>
          </w:tcPr>
          <w:p w14:paraId="51919C7A" w14:textId="77777777" w:rsidR="00125EE4" w:rsidRPr="00030466" w:rsidRDefault="00125EE4" w:rsidP="00427EA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Conocer una serie de elementos para reflexionar sobre la cantidad de agua que utilizan al realizar sus actividades diarias. Comparar y analizar información relevante para implementar un consumo responsable del agua.</w:t>
            </w:r>
          </w:p>
        </w:tc>
        <w:tc>
          <w:tcPr>
            <w:tcW w:w="1814" w:type="dxa"/>
            <w:vAlign w:val="center"/>
          </w:tcPr>
          <w:p w14:paraId="5A2CD859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70A07CE" wp14:editId="56DA5043">
                  <wp:extent cx="285785" cy="288000"/>
                  <wp:effectExtent l="0" t="0" r="0" b="0"/>
                  <wp:docPr id="1361944979" name="Imagen 136194497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45FFDF" wp14:editId="6875C635">
                  <wp:extent cx="288234" cy="288000"/>
                  <wp:effectExtent l="0" t="0" r="0" b="0"/>
                  <wp:docPr id="88663657" name="Imagen 8866365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941C1F0" wp14:editId="3AB9D021">
                  <wp:extent cx="288155" cy="288000"/>
                  <wp:effectExtent l="0" t="0" r="0" b="0"/>
                  <wp:docPr id="1531410693" name="Imagen 1531410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EE4" w:rsidRPr="00030466" w14:paraId="6352EC7E" w14:textId="77777777" w:rsidTr="00427EA8">
        <w:tc>
          <w:tcPr>
            <w:tcW w:w="1191" w:type="dxa"/>
            <w:vAlign w:val="center"/>
          </w:tcPr>
          <w:p w14:paraId="6A35F131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7267D2" wp14:editId="11059100">
                  <wp:extent cx="440348" cy="432000"/>
                  <wp:effectExtent l="0" t="0" r="0" b="6350"/>
                  <wp:docPr id="2053950410" name="Imagen 2053950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272E5FA" w14:textId="77777777" w:rsidR="00125EE4" w:rsidRPr="002D2833" w:rsidRDefault="00125EE4" w:rsidP="00427E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CED875A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20 a la 35</w:t>
            </w:r>
          </w:p>
        </w:tc>
        <w:tc>
          <w:tcPr>
            <w:tcW w:w="2268" w:type="dxa"/>
            <w:vAlign w:val="center"/>
          </w:tcPr>
          <w:p w14:paraId="3F6E783D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Fragmentos de nuestra vida</w:t>
            </w:r>
          </w:p>
        </w:tc>
        <w:tc>
          <w:tcPr>
            <w:tcW w:w="7143" w:type="dxa"/>
            <w:vAlign w:val="center"/>
          </w:tcPr>
          <w:p w14:paraId="0C078F69" w14:textId="77777777" w:rsidR="00125EE4" w:rsidRPr="00030466" w:rsidRDefault="00125EE4" w:rsidP="00427EA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Identificar las características y usos más frecuentes de los textos discontinuos, con la intención de conocer una forma de organizar la información. A su vez, poner en juego sus ideas sobre la diversidad cultural, las lenguas originarias de México y las adversidades que enfrentan para asistir a la escuela.</w:t>
            </w:r>
          </w:p>
        </w:tc>
        <w:tc>
          <w:tcPr>
            <w:tcW w:w="1814" w:type="dxa"/>
            <w:vAlign w:val="center"/>
          </w:tcPr>
          <w:p w14:paraId="19155B0E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D9858D6" wp14:editId="7894C72E">
                  <wp:extent cx="285785" cy="288000"/>
                  <wp:effectExtent l="0" t="0" r="0" b="0"/>
                  <wp:docPr id="1493427043" name="Imagen 14934270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EAA2DD0" wp14:editId="61AC7960">
                  <wp:extent cx="288155" cy="288000"/>
                  <wp:effectExtent l="0" t="0" r="0" b="0"/>
                  <wp:docPr id="1782920671" name="Imagen 1782920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0B9389C" wp14:editId="4CBD7F41">
                  <wp:extent cx="386526" cy="288000"/>
                  <wp:effectExtent l="0" t="0" r="0" b="0"/>
                  <wp:docPr id="55706660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EE4" w:rsidRPr="00030466" w14:paraId="3741706A" w14:textId="77777777" w:rsidTr="00427EA8">
        <w:tc>
          <w:tcPr>
            <w:tcW w:w="1191" w:type="dxa"/>
            <w:vAlign w:val="center"/>
          </w:tcPr>
          <w:p w14:paraId="7F4797C1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C7BE80" wp14:editId="35E3FED4">
                  <wp:extent cx="444198" cy="432000"/>
                  <wp:effectExtent l="0" t="0" r="0" b="6350"/>
                  <wp:docPr id="1955627219" name="Imagen 19556272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895BC39" w14:textId="77777777" w:rsidR="00125EE4" w:rsidRPr="009716BB" w:rsidRDefault="00125EE4" w:rsidP="00427E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362D351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Páginas 238 a la 249</w:t>
            </w:r>
          </w:p>
        </w:tc>
        <w:tc>
          <w:tcPr>
            <w:tcW w:w="2268" w:type="dxa"/>
            <w:vAlign w:val="center"/>
          </w:tcPr>
          <w:p w14:paraId="2151809A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9716BB">
              <w:rPr>
                <w:rFonts w:ascii="Tahoma" w:hAnsi="Tahoma" w:cs="Tahoma"/>
                <w:sz w:val="24"/>
                <w:szCs w:val="24"/>
              </w:rPr>
              <w:t xml:space="preserve"> - Construyamos ideas para la paz</w:t>
            </w:r>
          </w:p>
        </w:tc>
        <w:tc>
          <w:tcPr>
            <w:tcW w:w="7143" w:type="dxa"/>
            <w:vAlign w:val="center"/>
          </w:tcPr>
          <w:p w14:paraId="4EBF53EF" w14:textId="77777777" w:rsidR="00125EE4" w:rsidRPr="00030466" w:rsidRDefault="00125EE4" w:rsidP="00427EA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Identificar los conflictos más comunes en su escuela o su casa. Con sus compañeras y compañeros, elaborar una exposición artística o un tendedero para valorar la importancia del diálogo en la búsqueda de soluciones.</w:t>
            </w:r>
          </w:p>
        </w:tc>
        <w:tc>
          <w:tcPr>
            <w:tcW w:w="1814" w:type="dxa"/>
            <w:vAlign w:val="center"/>
          </w:tcPr>
          <w:p w14:paraId="1D03D650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B3EC0D" wp14:editId="3F736AD1">
                  <wp:extent cx="285785" cy="288000"/>
                  <wp:effectExtent l="0" t="0" r="0" b="0"/>
                  <wp:docPr id="1710408089" name="Imagen 17104080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D5A154" wp14:editId="239ADF58">
                  <wp:extent cx="290324" cy="288000"/>
                  <wp:effectExtent l="0" t="0" r="0" b="0"/>
                  <wp:docPr id="1960729612" name="Imagen 196072961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77705EB" wp14:editId="7C2ABEC4">
                  <wp:extent cx="288155" cy="288000"/>
                  <wp:effectExtent l="0" t="0" r="0" b="0"/>
                  <wp:docPr id="807294113" name="Imagen 807294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EE4" w:rsidRPr="00030466" w14:paraId="388571E6" w14:textId="77777777" w:rsidTr="00427EA8">
        <w:tc>
          <w:tcPr>
            <w:tcW w:w="1191" w:type="dxa"/>
            <w:vAlign w:val="center"/>
          </w:tcPr>
          <w:p w14:paraId="64825292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EE56077" wp14:editId="10B26111">
                  <wp:extent cx="447104" cy="432000"/>
                  <wp:effectExtent l="0" t="0" r="0" b="6350"/>
                  <wp:docPr id="1556289663" name="Imagen 15562896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6A6907D" w14:textId="77777777" w:rsidR="00125EE4" w:rsidRPr="002D2833" w:rsidRDefault="00125EE4" w:rsidP="00427E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F02095D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240 a la 251</w:t>
            </w:r>
          </w:p>
        </w:tc>
        <w:tc>
          <w:tcPr>
            <w:tcW w:w="2268" w:type="dxa"/>
            <w:vAlign w:val="center"/>
          </w:tcPr>
          <w:p w14:paraId="3C2E1BAA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Maíz, el sabor de México</w:t>
            </w:r>
          </w:p>
        </w:tc>
        <w:tc>
          <w:tcPr>
            <w:tcW w:w="7143" w:type="dxa"/>
            <w:vAlign w:val="center"/>
          </w:tcPr>
          <w:p w14:paraId="4FE80B5E" w14:textId="77777777" w:rsidR="00125EE4" w:rsidRPr="00030466" w:rsidRDefault="00125EE4" w:rsidP="00427EA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Reflexionar sobre la importancia que tiene el maíz para los pueblos originarios y las comunidades actuales. Asimismo, entender por qué se está en pie de lucha para proteger y fomentar el cultivo de maíz nativo. Valorar sus beneficios nutricionales y su aporte culinario. Culminar con una muestra gastronómica.</w:t>
            </w:r>
          </w:p>
        </w:tc>
        <w:tc>
          <w:tcPr>
            <w:tcW w:w="1814" w:type="dxa"/>
            <w:vAlign w:val="center"/>
          </w:tcPr>
          <w:p w14:paraId="14090159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642869E" wp14:editId="61333323">
                  <wp:extent cx="285785" cy="288000"/>
                  <wp:effectExtent l="0" t="0" r="0" b="0"/>
                  <wp:docPr id="1938182030" name="Imagen 19381820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3DBA75" wp14:editId="4F26CDD4">
                  <wp:extent cx="288234" cy="288000"/>
                  <wp:effectExtent l="0" t="0" r="0" b="0"/>
                  <wp:docPr id="656712602" name="Imagen 65671260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EB3281E" wp14:editId="5A16C22A">
                  <wp:extent cx="288155" cy="288000"/>
                  <wp:effectExtent l="0" t="0" r="0" b="0"/>
                  <wp:docPr id="169202572" name="Imagen 169202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EE4" w:rsidRPr="00030466" w14:paraId="253EC5AC" w14:textId="77777777" w:rsidTr="00427EA8">
        <w:tc>
          <w:tcPr>
            <w:tcW w:w="1191" w:type="dxa"/>
            <w:vAlign w:val="center"/>
          </w:tcPr>
          <w:p w14:paraId="726F51BA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23B919" wp14:editId="1380C6E1">
                  <wp:extent cx="444198" cy="432000"/>
                  <wp:effectExtent l="0" t="0" r="0" b="6350"/>
                  <wp:docPr id="995152070" name="Imagen 99515207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39F5038" w14:textId="77777777" w:rsidR="00125EE4" w:rsidRPr="002D3C84" w:rsidRDefault="00125EE4" w:rsidP="00427E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1D553BB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278 a la 289</w:t>
            </w:r>
          </w:p>
        </w:tc>
        <w:tc>
          <w:tcPr>
            <w:tcW w:w="2268" w:type="dxa"/>
            <w:vAlign w:val="center"/>
          </w:tcPr>
          <w:p w14:paraId="6FF9E92C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Estaciones activas y saludables</w:t>
            </w:r>
          </w:p>
        </w:tc>
        <w:tc>
          <w:tcPr>
            <w:tcW w:w="7143" w:type="dxa"/>
            <w:vAlign w:val="center"/>
          </w:tcPr>
          <w:p w14:paraId="61733EB0" w14:textId="77777777" w:rsidR="00125EE4" w:rsidRPr="00030466" w:rsidRDefault="00125EE4" w:rsidP="00427EA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Conocer la importancia de tener estilos de vida que favorezcan su bienestar, por lo que participarán en la construcción de Estaciones activas y saludables para contribuir en el desarrollo de alternativas físicas dentro y fuera de la escuela.</w:t>
            </w:r>
          </w:p>
        </w:tc>
        <w:tc>
          <w:tcPr>
            <w:tcW w:w="1814" w:type="dxa"/>
            <w:vAlign w:val="center"/>
          </w:tcPr>
          <w:p w14:paraId="1D38C087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5A7490" wp14:editId="7F369572">
                  <wp:extent cx="285785" cy="288000"/>
                  <wp:effectExtent l="0" t="0" r="0" b="0"/>
                  <wp:docPr id="39801311" name="Imagen 398013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102E26" wp14:editId="43C74BD6">
                  <wp:extent cx="290324" cy="288000"/>
                  <wp:effectExtent l="0" t="0" r="0" b="0"/>
                  <wp:docPr id="1173144663" name="Imagen 117314466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FB51719" wp14:editId="7144096C">
                  <wp:extent cx="288155" cy="288000"/>
                  <wp:effectExtent l="0" t="0" r="0" b="0"/>
                  <wp:docPr id="1959811994" name="Imagen 1959811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2A714A" wp14:editId="294903DE">
                  <wp:extent cx="250012" cy="288000"/>
                  <wp:effectExtent l="0" t="0" r="0" b="0"/>
                  <wp:docPr id="130792829" name="Imagen 13079282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EE4" w:rsidRPr="00030466" w14:paraId="769CF14A" w14:textId="77777777" w:rsidTr="00427EA8">
        <w:tc>
          <w:tcPr>
            <w:tcW w:w="1191" w:type="dxa"/>
            <w:vAlign w:val="center"/>
          </w:tcPr>
          <w:p w14:paraId="74322E06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262945" wp14:editId="600A4329">
                  <wp:extent cx="440348" cy="432000"/>
                  <wp:effectExtent l="0" t="0" r="0" b="6350"/>
                  <wp:docPr id="2146999678" name="Imagen 2146999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41C9484" w14:textId="77777777" w:rsidR="00125EE4" w:rsidRPr="002D2833" w:rsidRDefault="00125EE4" w:rsidP="00427E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77A5B01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36 a la 45</w:t>
            </w:r>
          </w:p>
        </w:tc>
        <w:tc>
          <w:tcPr>
            <w:tcW w:w="2268" w:type="dxa"/>
            <w:vAlign w:val="center"/>
          </w:tcPr>
          <w:p w14:paraId="4C02010A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¿Cómo entendemos el arte?</w:t>
            </w:r>
          </w:p>
        </w:tc>
        <w:tc>
          <w:tcPr>
            <w:tcW w:w="7143" w:type="dxa"/>
            <w:vAlign w:val="center"/>
          </w:tcPr>
          <w:p w14:paraId="03EEC802" w14:textId="77777777" w:rsidR="00125EE4" w:rsidRPr="00030466" w:rsidRDefault="00125EE4" w:rsidP="00427EA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Explorar las diferentes manifestaciones culturales y artísticas para identificar los elementos que conforman cada una de ellas. Realizar una exhibición con dicha información.</w:t>
            </w:r>
          </w:p>
        </w:tc>
        <w:tc>
          <w:tcPr>
            <w:tcW w:w="1814" w:type="dxa"/>
            <w:vAlign w:val="center"/>
          </w:tcPr>
          <w:p w14:paraId="7A7BB35D" w14:textId="77777777" w:rsidR="00125EE4" w:rsidRPr="00030466" w:rsidRDefault="00125EE4" w:rsidP="00427EA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BF68EB" wp14:editId="3E28BDDD">
                  <wp:extent cx="281170" cy="288000"/>
                  <wp:effectExtent l="0" t="0" r="5080" b="0"/>
                  <wp:docPr id="100816905" name="Imagen 100816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C088D7E" wp14:editId="2F28FC2E">
                  <wp:extent cx="285785" cy="288000"/>
                  <wp:effectExtent l="0" t="0" r="0" b="0"/>
                  <wp:docPr id="1850415819" name="Imagen 18504158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5F4FA5" wp14:editId="2D7F4C1A">
                  <wp:extent cx="288234" cy="288000"/>
                  <wp:effectExtent l="0" t="0" r="0" b="0"/>
                  <wp:docPr id="1937962834" name="Imagen 19379628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07974F26" wp14:editId="52C42624">
                  <wp:extent cx="386526" cy="288000"/>
                  <wp:effectExtent l="0" t="0" r="0" b="0"/>
                  <wp:docPr id="1399230424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F81BE7" wp14:editId="4E534B2D">
                  <wp:extent cx="250012" cy="288000"/>
                  <wp:effectExtent l="0" t="0" r="0" b="0"/>
                  <wp:docPr id="516077711" name="Imagen 51607771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1A37B" w14:textId="77777777" w:rsidR="00125EE4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449B2C6" w14:textId="77777777" w:rsidR="00125EE4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A5C30F8" w14:textId="77777777" w:rsidR="00125EE4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DCF682C" w14:textId="77777777" w:rsidR="00125EE4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8DC1DCE" w14:textId="77777777" w:rsidR="00125EE4" w:rsidRPr="00030466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7F7015B0" w14:textId="77777777" w:rsidR="00125EE4" w:rsidRPr="002778DD" w:rsidRDefault="00125EE4" w:rsidP="00125EE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125EE4" w:rsidRPr="002778DD" w14:paraId="344BA4D4" w14:textId="77777777" w:rsidTr="00427EA8">
        <w:tc>
          <w:tcPr>
            <w:tcW w:w="2972" w:type="dxa"/>
            <w:shd w:val="clear" w:color="auto" w:fill="B4C6E7" w:themeFill="accent1" w:themeFillTint="66"/>
            <w:vAlign w:val="center"/>
          </w:tcPr>
          <w:p w14:paraId="09FD0770" w14:textId="77777777" w:rsidR="00125EE4" w:rsidRPr="002778DD" w:rsidRDefault="00125EE4" w:rsidP="00427EA8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4B1308F6" w14:textId="77777777" w:rsidR="00125EE4" w:rsidRPr="002778DD" w:rsidRDefault="00125EE4" w:rsidP="00427EA8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125EE4" w:rsidRPr="002778DD" w14:paraId="1C133ED8" w14:textId="77777777" w:rsidTr="00427EA8">
        <w:tc>
          <w:tcPr>
            <w:tcW w:w="2972" w:type="dxa"/>
            <w:vAlign w:val="center"/>
          </w:tcPr>
          <w:p w14:paraId="54FF1C3A" w14:textId="77777777" w:rsidR="00125EE4" w:rsidRPr="00D80E96" w:rsidRDefault="00125EE4" w:rsidP="00427EA8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Suma y resta, su relación como operaciones inversas.</w:t>
            </w:r>
          </w:p>
        </w:tc>
        <w:tc>
          <w:tcPr>
            <w:tcW w:w="11156" w:type="dxa"/>
            <w:vAlign w:val="center"/>
          </w:tcPr>
          <w:p w14:paraId="59EAB449" w14:textId="77777777" w:rsidR="00125EE4" w:rsidRPr="007C0CD1" w:rsidRDefault="00125EE4" w:rsidP="00427EA8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Utiliza, explica y comprueba sus estrategias para calcular mentalmente sumas y restas de dos números múltiplos de 100 y dos fracciones cuyos denominadores son múltiplos.</w:t>
            </w:r>
          </w:p>
        </w:tc>
      </w:tr>
      <w:tr w:rsidR="00125EE4" w:rsidRPr="002778DD" w14:paraId="3A2DF002" w14:textId="77777777" w:rsidTr="00427EA8">
        <w:tc>
          <w:tcPr>
            <w:tcW w:w="2972" w:type="dxa"/>
            <w:vAlign w:val="center"/>
          </w:tcPr>
          <w:p w14:paraId="295EB4A5" w14:textId="77777777" w:rsidR="00125EE4" w:rsidRPr="00D80E96" w:rsidRDefault="00125EE4" w:rsidP="00427EA8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Perímetro, área y noción de volumen.</w:t>
            </w:r>
          </w:p>
        </w:tc>
        <w:tc>
          <w:tcPr>
            <w:tcW w:w="11156" w:type="dxa"/>
            <w:vAlign w:val="center"/>
          </w:tcPr>
          <w:p w14:paraId="3144DF0E" w14:textId="77777777" w:rsidR="00125EE4" w:rsidRPr="007C0CD1" w:rsidRDefault="00125EE4" w:rsidP="00427EA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Construye y usa fórmulas para calcular el perímetro de cualquier polígono, a partir de sumar la longitud de todos sus lados o multiplicar el número de lados por la medida de uno de ellos.</w:t>
            </w:r>
          </w:p>
        </w:tc>
      </w:tr>
    </w:tbl>
    <w:p w14:paraId="0F5D40FD" w14:textId="77777777" w:rsidR="00125EE4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792EF99" w14:textId="77777777" w:rsidR="00125EE4" w:rsidRDefault="00125EE4" w:rsidP="00125EE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125EE4" w:rsidRDefault="00D50190" w:rsidP="00125EE4"/>
    <w:sectPr w:rsidR="00D50190" w:rsidRPr="00125EE4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8617" w14:textId="77777777" w:rsidR="009F7AB6" w:rsidRDefault="009F7AB6" w:rsidP="00266B77">
      <w:pPr>
        <w:spacing w:after="0" w:line="240" w:lineRule="auto"/>
      </w:pPr>
      <w:r>
        <w:separator/>
      </w:r>
    </w:p>
  </w:endnote>
  <w:endnote w:type="continuationSeparator" w:id="0">
    <w:p w14:paraId="6EA5D2EC" w14:textId="77777777" w:rsidR="009F7AB6" w:rsidRDefault="009F7AB6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701D" w14:textId="77777777" w:rsidR="009F7AB6" w:rsidRDefault="009F7AB6" w:rsidP="00266B77">
      <w:pPr>
        <w:spacing w:after="0" w:line="240" w:lineRule="auto"/>
      </w:pPr>
      <w:r>
        <w:separator/>
      </w:r>
    </w:p>
  </w:footnote>
  <w:footnote w:type="continuationSeparator" w:id="0">
    <w:p w14:paraId="22D1AD00" w14:textId="77777777" w:rsidR="009F7AB6" w:rsidRDefault="009F7AB6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22C8E"/>
    <w:rsid w:val="00124DBA"/>
    <w:rsid w:val="00125EE4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3435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A2F18"/>
    <w:rsid w:val="003B0254"/>
    <w:rsid w:val="003B0686"/>
    <w:rsid w:val="003B3475"/>
    <w:rsid w:val="003C19B4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C6AFE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9F7AB6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B112E5"/>
    <w:rsid w:val="00B112EF"/>
    <w:rsid w:val="00B11340"/>
    <w:rsid w:val="00B1279F"/>
    <w:rsid w:val="00B2075B"/>
    <w:rsid w:val="00B24163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71138"/>
    <w:rsid w:val="00B72180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2099</Characters>
  <Application>Microsoft Office Word</Application>
  <DocSecurity>0</DocSecurity>
  <Lines>104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2025-10-09T23:31:00Z</dcterms:created>
  <dcterms:modified xsi:type="dcterms:W3CDTF">2025-11-19T05:06:00Z</dcterms:modified>
</cp:coreProperties>
</file>